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2701" w14:textId="77777777" w:rsidR="00B056F6" w:rsidRDefault="00E428E2">
      <w:pPr>
        <w:pStyle w:val="BodyText"/>
        <w:ind w:left="9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D095F2" wp14:editId="6C153D41">
            <wp:extent cx="1191194" cy="8366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194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F1B05" w14:textId="77777777" w:rsidR="00B056F6" w:rsidRDefault="00B056F6">
      <w:pPr>
        <w:pStyle w:val="BodyText"/>
        <w:rPr>
          <w:rFonts w:ascii="Times New Roman"/>
          <w:sz w:val="20"/>
        </w:rPr>
      </w:pPr>
    </w:p>
    <w:p w14:paraId="397C577F" w14:textId="77777777" w:rsidR="00B056F6" w:rsidRDefault="00B056F6">
      <w:pPr>
        <w:pStyle w:val="BodyText"/>
        <w:spacing w:before="5"/>
        <w:rPr>
          <w:rFonts w:ascii="Times New Roman"/>
        </w:rPr>
      </w:pPr>
    </w:p>
    <w:p w14:paraId="72358451" w14:textId="4D76F2BB" w:rsidR="00B056F6" w:rsidRDefault="00C05B5A">
      <w:pPr>
        <w:pStyle w:val="Title"/>
        <w:tabs>
          <w:tab w:val="left" w:pos="2175"/>
        </w:tabs>
        <w:rPr>
          <w:color w:val="007EA2"/>
        </w:rPr>
      </w:pPr>
      <w:r>
        <w:rPr>
          <w:color w:val="007EA2"/>
        </w:rPr>
        <w:t>Reviser (LTL)</w:t>
      </w:r>
    </w:p>
    <w:p w14:paraId="3617C850" w14:textId="1020B3D0" w:rsidR="006C6FB7" w:rsidRDefault="006C6FB7" w:rsidP="006C6FB7">
      <w:pPr>
        <w:pStyle w:val="Heading1"/>
        <w:rPr>
          <w:color w:val="007EA2"/>
        </w:rPr>
      </w:pPr>
    </w:p>
    <w:p w14:paraId="519EDD92" w14:textId="77777777" w:rsidR="00C05B5A" w:rsidRDefault="00C05B5A" w:rsidP="006C6FB7">
      <w:pPr>
        <w:pStyle w:val="Heading1"/>
        <w:rPr>
          <w:color w:val="007EA2"/>
        </w:rPr>
      </w:pPr>
    </w:p>
    <w:p w14:paraId="13DC1110" w14:textId="35AC8284" w:rsidR="00D502CD" w:rsidRPr="00D502CD" w:rsidRDefault="00D502CD" w:rsidP="006C6FB7">
      <w:pPr>
        <w:pStyle w:val="Heading1"/>
        <w:rPr>
          <w:color w:val="007EA2"/>
        </w:rPr>
      </w:pPr>
      <w:r w:rsidRPr="00D502CD">
        <w:rPr>
          <w:color w:val="007EA2"/>
        </w:rPr>
        <w:t>R</w:t>
      </w:r>
      <w:r w:rsidR="006C6FB7" w:rsidRPr="006C6FB7">
        <w:rPr>
          <w:color w:val="007EA2"/>
        </w:rPr>
        <w:t>ole Summary</w:t>
      </w:r>
      <w:r w:rsidRPr="00D502CD">
        <w:rPr>
          <w:color w:val="007EA2"/>
        </w:rPr>
        <w:t>:</w:t>
      </w:r>
    </w:p>
    <w:p w14:paraId="49FE23C1" w14:textId="3F1A3D1A" w:rsidR="00C05B5A" w:rsidRPr="00DC304D" w:rsidRDefault="00C05B5A" w:rsidP="00C05B5A">
      <w:pPr>
        <w:widowControl/>
        <w:autoSpaceDE/>
        <w:autoSpaceDN/>
        <w:spacing w:before="100" w:beforeAutospacing="1" w:after="100" w:afterAutospacing="1"/>
      </w:pPr>
      <w:r>
        <w:t xml:space="preserve">       </w:t>
      </w:r>
      <w:r>
        <w:tab/>
        <w:t xml:space="preserve">    T</w:t>
      </w:r>
      <w:r w:rsidRPr="00DC304D">
        <w:t xml:space="preserve">he Reviser checks the draft of the question paper and mark scheme to ensure that they are </w:t>
      </w:r>
      <w:proofErr w:type="gramStart"/>
      <w:r w:rsidRPr="00DC304D">
        <w:t xml:space="preserve">accurate, </w:t>
      </w:r>
      <w:r>
        <w:t xml:space="preserve">  </w:t>
      </w:r>
      <w:proofErr w:type="gramEnd"/>
      <w:r>
        <w:t xml:space="preserve"> </w:t>
      </w:r>
      <w:r>
        <w:tab/>
        <w:t xml:space="preserve">    </w:t>
      </w:r>
      <w:r w:rsidRPr="00DC304D">
        <w:t>error free and fit for purpose.</w:t>
      </w:r>
    </w:p>
    <w:p w14:paraId="708B896B" w14:textId="77777777" w:rsidR="00D502CD" w:rsidRPr="00D502CD" w:rsidRDefault="00D502CD" w:rsidP="00D502CD">
      <w:pPr>
        <w:widowControl/>
        <w:shd w:val="clear" w:color="auto" w:fill="FFFFFF"/>
        <w:autoSpaceDE/>
        <w:autoSpaceDN/>
        <w:spacing w:before="100" w:beforeAutospacing="1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5820B05A" w14:textId="23C95121" w:rsidR="00B056F6" w:rsidRDefault="00E428E2">
      <w:pPr>
        <w:pStyle w:val="Heading1"/>
      </w:pPr>
      <w:r>
        <w:rPr>
          <w:color w:val="007EA2"/>
        </w:rPr>
        <w:t>Responsibilities</w:t>
      </w:r>
      <w:r w:rsidR="00D502CD">
        <w:rPr>
          <w:color w:val="007EA2"/>
        </w:rPr>
        <w:t>/Typical Tasks</w:t>
      </w:r>
    </w:p>
    <w:p w14:paraId="0EA34EED" w14:textId="77777777" w:rsidR="00D502CD" w:rsidRPr="00D502CD" w:rsidRDefault="00D502CD" w:rsidP="00D502CD">
      <w:pPr>
        <w:pStyle w:val="ListParagraph"/>
        <w:numPr>
          <w:ilvl w:val="0"/>
          <w:numId w:val="1"/>
        </w:numPr>
        <w:tabs>
          <w:tab w:val="left" w:pos="1637"/>
          <w:tab w:val="left" w:pos="1639"/>
        </w:tabs>
        <w:spacing w:before="223"/>
        <w:ind w:hanging="361"/>
      </w:pPr>
      <w:r w:rsidRPr="00D502CD">
        <w:t>Working alongside wider qualification development team including expert writers</w:t>
      </w:r>
    </w:p>
    <w:p w14:paraId="20A1D0CB" w14:textId="7BFFC803" w:rsidR="00C05B5A" w:rsidRDefault="00C05B5A" w:rsidP="00C05B5A">
      <w:pPr>
        <w:pStyle w:val="ListParagraph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</w:pPr>
      <w:r w:rsidRPr="00C05B5A">
        <w:t>Specifically review, and ensure that the question papers:</w:t>
      </w:r>
    </w:p>
    <w:p w14:paraId="444B042D" w14:textId="0CEC01B3" w:rsidR="00C05B5A" w:rsidRDefault="00C05B5A" w:rsidP="00C05B5A">
      <w:pPr>
        <w:pStyle w:val="ListParagraph"/>
        <w:widowControl/>
        <w:autoSpaceDE/>
        <w:autoSpaceDN/>
        <w:spacing w:before="100" w:beforeAutospacing="1" w:after="100" w:afterAutospacing="1"/>
        <w:ind w:firstLine="0"/>
      </w:pPr>
      <w:r w:rsidRPr="00C05B5A">
        <w:t>set are appropriate to the specific range of ability</w:t>
      </w:r>
    </w:p>
    <w:p w14:paraId="7E231C26" w14:textId="691CACCB" w:rsidR="00C05B5A" w:rsidRDefault="00C05B5A" w:rsidP="00C05B5A">
      <w:pPr>
        <w:widowControl/>
        <w:autoSpaceDE/>
        <w:autoSpaceDN/>
        <w:spacing w:before="100" w:beforeAutospacing="1" w:after="100" w:afterAutospacing="1"/>
        <w:ind w:left="918" w:firstLine="720"/>
      </w:pPr>
      <w:r w:rsidRPr="00C05B5A">
        <w:t>can be worked by the candidates in the time allotted</w:t>
      </w:r>
    </w:p>
    <w:p w14:paraId="14C4204E" w14:textId="77777777" w:rsidR="00C05B5A" w:rsidRPr="00C05B5A" w:rsidRDefault="00C05B5A" w:rsidP="00C05B5A">
      <w:pPr>
        <w:pStyle w:val="ListParagraph"/>
        <w:widowControl/>
        <w:autoSpaceDE/>
        <w:autoSpaceDN/>
        <w:spacing w:before="100" w:beforeAutospacing="1" w:after="100" w:afterAutospacing="1"/>
        <w:ind w:firstLine="0"/>
      </w:pPr>
      <w:r w:rsidRPr="00C05B5A">
        <w:t>do not, as far as is practicable, advantage or disadvantage particular groups of candidates on grounds other than competence in the subject</w:t>
      </w:r>
    </w:p>
    <w:p w14:paraId="4317FA39" w14:textId="34EB4A07" w:rsidR="00C05B5A" w:rsidRPr="00C05B5A" w:rsidRDefault="00C05B5A" w:rsidP="00C05B5A">
      <w:pPr>
        <w:widowControl/>
        <w:autoSpaceDE/>
        <w:autoSpaceDN/>
        <w:spacing w:before="100" w:beforeAutospacing="1" w:after="100" w:afterAutospacing="1"/>
      </w:pPr>
      <w:r>
        <w:t xml:space="preserve">      </w:t>
      </w:r>
      <w:r>
        <w:tab/>
      </w:r>
      <w:r>
        <w:tab/>
        <w:t xml:space="preserve">    </w:t>
      </w:r>
      <w:r w:rsidRPr="00C05B5A">
        <w:t>use source material which does not cause offence because of inappropriate subject matter</w:t>
      </w:r>
    </w:p>
    <w:p w14:paraId="09E724CB" w14:textId="77777777" w:rsidR="00C05B5A" w:rsidRPr="00C05B5A" w:rsidRDefault="00C05B5A" w:rsidP="00C05B5A">
      <w:pPr>
        <w:pStyle w:val="ListParagraph"/>
        <w:widowControl/>
        <w:autoSpaceDE/>
        <w:autoSpaceDN/>
        <w:spacing w:before="100" w:beforeAutospacing="1" w:after="100" w:afterAutospacing="1"/>
        <w:ind w:firstLine="0"/>
      </w:pPr>
      <w:r w:rsidRPr="00C05B5A">
        <w:t>adequately cover the subject matter of the current specification and that all questions are within the specification</w:t>
      </w:r>
    </w:p>
    <w:p w14:paraId="037B292F" w14:textId="6956532E" w:rsidR="00C05B5A" w:rsidRDefault="00C05B5A" w:rsidP="00C05B5A">
      <w:pPr>
        <w:pStyle w:val="ListParagraph"/>
        <w:widowControl/>
        <w:autoSpaceDE/>
        <w:autoSpaceDN/>
        <w:spacing w:before="100" w:beforeAutospacing="1" w:after="100" w:afterAutospacing="1"/>
        <w:ind w:firstLine="0"/>
      </w:pPr>
      <w:r w:rsidRPr="00C05B5A">
        <w:t>contain no unnecessary repetition of questions within the set of papers and that the questions differ from those used in previous years</w:t>
      </w:r>
    </w:p>
    <w:p w14:paraId="2FC1EC98" w14:textId="7E98C34D" w:rsidR="00C05B5A" w:rsidRDefault="00C05B5A" w:rsidP="00C05B5A">
      <w:pPr>
        <w:pStyle w:val="ListParagraph"/>
        <w:widowControl/>
        <w:autoSpaceDE/>
        <w:autoSpaceDN/>
        <w:spacing w:before="100" w:beforeAutospacing="1" w:after="100" w:afterAutospacing="1"/>
        <w:ind w:firstLine="0"/>
      </w:pPr>
      <w:r w:rsidRPr="00C05B5A">
        <w:t>complete a full report concerning each question paper and submit it to the Content Production Manager</w:t>
      </w:r>
    </w:p>
    <w:p w14:paraId="732A7B24" w14:textId="77777777" w:rsidR="00C05B5A" w:rsidRPr="00C05B5A" w:rsidRDefault="00C05B5A" w:rsidP="00C05B5A">
      <w:pPr>
        <w:pStyle w:val="ListParagraph"/>
        <w:widowControl/>
        <w:autoSpaceDE/>
        <w:autoSpaceDN/>
        <w:spacing w:before="100" w:beforeAutospacing="1" w:after="100" w:afterAutospacing="1"/>
        <w:ind w:firstLine="0"/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</w:pPr>
      <w:r w:rsidRPr="00C05B5A">
        <w:t>attend the Question Paper Evaluation Committee (QPEC) meeting.</w:t>
      </w:r>
    </w:p>
    <w:p w14:paraId="664FCDEC" w14:textId="77777777" w:rsidR="00B056F6" w:rsidRDefault="00B056F6">
      <w:pPr>
        <w:pStyle w:val="BodyText"/>
        <w:spacing w:before="9"/>
        <w:rPr>
          <w:sz w:val="23"/>
        </w:rPr>
      </w:pPr>
    </w:p>
    <w:p w14:paraId="1E9BBC57" w14:textId="77777777" w:rsidR="00B056F6" w:rsidRDefault="00E428E2">
      <w:pPr>
        <w:pStyle w:val="Heading1"/>
      </w:pPr>
      <w:r>
        <w:rPr>
          <w:color w:val="007EA2"/>
        </w:rPr>
        <w:t>Experience and Qualifications Required</w:t>
      </w:r>
    </w:p>
    <w:p w14:paraId="579514C5" w14:textId="5C8F2714" w:rsidR="00B056F6" w:rsidRDefault="00B056F6">
      <w:pPr>
        <w:pStyle w:val="BodyText"/>
        <w:spacing w:before="7"/>
        <w:rPr>
          <w:b/>
          <w:sz w:val="31"/>
        </w:rPr>
      </w:pPr>
    </w:p>
    <w:p w14:paraId="7ADB1AF4" w14:textId="1890552C" w:rsidR="00D502CD" w:rsidRDefault="00D502CD" w:rsidP="00D502CD">
      <w:pPr>
        <w:pStyle w:val="Heading1"/>
        <w:rPr>
          <w:b w:val="0"/>
          <w:sz w:val="31"/>
        </w:rPr>
      </w:pPr>
      <w:r w:rsidRPr="00D502CD">
        <w:rPr>
          <w:color w:val="007EA2"/>
        </w:rPr>
        <w:t>Essential</w:t>
      </w:r>
    </w:p>
    <w:p w14:paraId="21E45E3C" w14:textId="77777777" w:rsidR="00C05B5A" w:rsidRPr="00DC304D" w:rsidRDefault="00C05B5A" w:rsidP="00C05B5A">
      <w:pPr>
        <w:pStyle w:val="ListParagraph"/>
        <w:numPr>
          <w:ilvl w:val="0"/>
          <w:numId w:val="1"/>
        </w:numPr>
        <w:tabs>
          <w:tab w:val="left" w:pos="1637"/>
          <w:tab w:val="left" w:pos="1639"/>
        </w:tabs>
        <w:spacing w:before="223"/>
        <w:ind w:hanging="361"/>
      </w:pPr>
      <w:r w:rsidRPr="00DC304D">
        <w:t>You will have a degree or equivalent.</w:t>
      </w:r>
    </w:p>
    <w:p w14:paraId="50FFF46B" w14:textId="065097CC" w:rsidR="00C05B5A" w:rsidRPr="00C05B5A" w:rsidRDefault="00C05B5A" w:rsidP="00C05B5A">
      <w:pPr>
        <w:pStyle w:val="ListParagraph"/>
        <w:numPr>
          <w:ilvl w:val="0"/>
          <w:numId w:val="1"/>
        </w:numPr>
        <w:tabs>
          <w:tab w:val="left" w:pos="1637"/>
          <w:tab w:val="left" w:pos="1639"/>
        </w:tabs>
        <w:spacing w:before="223"/>
        <w:ind w:hanging="361"/>
      </w:pPr>
      <w:r w:rsidRPr="00DC304D">
        <w:t>You will be a qualified teacher.</w:t>
      </w:r>
    </w:p>
    <w:p w14:paraId="5CDC284D" w14:textId="1D80954D" w:rsidR="00C05B5A" w:rsidRPr="00DC304D" w:rsidRDefault="00C05B5A" w:rsidP="00C05B5A">
      <w:pPr>
        <w:pStyle w:val="ListParagraph"/>
        <w:numPr>
          <w:ilvl w:val="0"/>
          <w:numId w:val="1"/>
        </w:numPr>
        <w:tabs>
          <w:tab w:val="left" w:pos="1637"/>
          <w:tab w:val="left" w:pos="1639"/>
        </w:tabs>
        <w:spacing w:before="223"/>
        <w:ind w:hanging="361"/>
      </w:pPr>
      <w:r w:rsidRPr="00C05B5A">
        <w:t>You will have a minimum of 5 months experience of teaching a relevant qualification and subject</w:t>
      </w:r>
    </w:p>
    <w:p w14:paraId="35D236DA" w14:textId="120DADCA" w:rsidR="00D502CD" w:rsidRDefault="00D502CD" w:rsidP="00D502CD">
      <w:pPr>
        <w:pStyle w:val="ListParagraph"/>
        <w:tabs>
          <w:tab w:val="left" w:pos="1637"/>
          <w:tab w:val="left" w:pos="1639"/>
        </w:tabs>
        <w:spacing w:before="223"/>
        <w:ind w:firstLine="0"/>
      </w:pPr>
    </w:p>
    <w:p w14:paraId="31D0DB73" w14:textId="77777777" w:rsidR="008D7ADC" w:rsidRPr="00D502CD" w:rsidRDefault="008D7ADC" w:rsidP="00D502CD">
      <w:pPr>
        <w:pStyle w:val="ListParagraph"/>
        <w:tabs>
          <w:tab w:val="left" w:pos="1637"/>
          <w:tab w:val="left" w:pos="1639"/>
        </w:tabs>
        <w:spacing w:before="223"/>
        <w:ind w:firstLine="0"/>
      </w:pPr>
    </w:p>
    <w:p w14:paraId="04978EEE" w14:textId="77777777" w:rsidR="00B056F6" w:rsidRDefault="00E428E2">
      <w:pPr>
        <w:pStyle w:val="Heading1"/>
      </w:pPr>
      <w:r>
        <w:rPr>
          <w:color w:val="007EA2"/>
        </w:rPr>
        <w:lastRenderedPageBreak/>
        <w:t>Competencies Required</w:t>
      </w:r>
    </w:p>
    <w:p w14:paraId="7A357066" w14:textId="77777777" w:rsidR="00D502CD" w:rsidRPr="00D502CD" w:rsidRDefault="00D502CD" w:rsidP="00D502CD">
      <w:pPr>
        <w:pStyle w:val="ListParagraph"/>
        <w:numPr>
          <w:ilvl w:val="0"/>
          <w:numId w:val="1"/>
        </w:numPr>
        <w:tabs>
          <w:tab w:val="left" w:pos="1637"/>
          <w:tab w:val="left" w:pos="1639"/>
        </w:tabs>
        <w:spacing w:before="223"/>
        <w:ind w:hanging="361"/>
      </w:pPr>
      <w:r w:rsidRPr="00D502CD">
        <w:t xml:space="preserve">Good communication </w:t>
      </w:r>
      <w:proofErr w:type="gramStart"/>
      <w:r w:rsidRPr="00D502CD">
        <w:t>skills;</w:t>
      </w:r>
      <w:proofErr w:type="gramEnd"/>
      <w:r w:rsidRPr="00D502CD">
        <w:t xml:space="preserve"> good standard of written English and ability to offer constructive feedback clearly and concisely</w:t>
      </w:r>
    </w:p>
    <w:p w14:paraId="3A675265" w14:textId="77777777" w:rsidR="00C05B5A" w:rsidRPr="00C05B5A" w:rsidRDefault="00C05B5A" w:rsidP="00C05B5A">
      <w:pPr>
        <w:pStyle w:val="ListParagraph"/>
        <w:numPr>
          <w:ilvl w:val="0"/>
          <w:numId w:val="1"/>
        </w:numPr>
        <w:tabs>
          <w:tab w:val="left" w:pos="1637"/>
          <w:tab w:val="left" w:pos="1639"/>
        </w:tabs>
        <w:spacing w:before="223"/>
        <w:ind w:hanging="361"/>
      </w:pPr>
      <w:r w:rsidRPr="00C05B5A">
        <w:t>You will have sound organisational skills.</w:t>
      </w:r>
    </w:p>
    <w:p w14:paraId="28D0C914" w14:textId="77777777" w:rsidR="00C05B5A" w:rsidRPr="00C05B5A" w:rsidRDefault="00C05B5A" w:rsidP="00C05B5A">
      <w:pPr>
        <w:pStyle w:val="ListParagraph"/>
        <w:numPr>
          <w:ilvl w:val="0"/>
          <w:numId w:val="1"/>
        </w:numPr>
        <w:tabs>
          <w:tab w:val="left" w:pos="1637"/>
          <w:tab w:val="left" w:pos="1639"/>
        </w:tabs>
        <w:spacing w:before="223"/>
        <w:ind w:hanging="361"/>
      </w:pPr>
      <w:r w:rsidRPr="00C05B5A">
        <w:t>You will have excellent subject knowledge</w:t>
      </w:r>
    </w:p>
    <w:p w14:paraId="6CBEDCAE" w14:textId="77777777" w:rsidR="00C05B5A" w:rsidRPr="00C05B5A" w:rsidRDefault="00C05B5A" w:rsidP="00C05B5A">
      <w:pPr>
        <w:pStyle w:val="ListParagraph"/>
        <w:numPr>
          <w:ilvl w:val="0"/>
          <w:numId w:val="1"/>
        </w:numPr>
        <w:tabs>
          <w:tab w:val="left" w:pos="1637"/>
          <w:tab w:val="left" w:pos="1639"/>
        </w:tabs>
        <w:spacing w:before="223"/>
        <w:ind w:hanging="361"/>
      </w:pPr>
      <w:r w:rsidRPr="00C05B5A">
        <w:t>You will have the ability to work well under pressure.</w:t>
      </w:r>
    </w:p>
    <w:p w14:paraId="7124E5EF" w14:textId="77777777" w:rsidR="00C05B5A" w:rsidRPr="00C05B5A" w:rsidRDefault="00C05B5A" w:rsidP="00C05B5A">
      <w:pPr>
        <w:pStyle w:val="ListParagraph"/>
        <w:numPr>
          <w:ilvl w:val="0"/>
          <w:numId w:val="1"/>
        </w:numPr>
        <w:tabs>
          <w:tab w:val="left" w:pos="1637"/>
          <w:tab w:val="left" w:pos="1639"/>
        </w:tabs>
        <w:spacing w:before="223"/>
        <w:ind w:hanging="361"/>
      </w:pPr>
      <w:r w:rsidRPr="00C05B5A">
        <w:t>You will have the ability to meet deadlines.</w:t>
      </w:r>
    </w:p>
    <w:p w14:paraId="2F96033A" w14:textId="77777777" w:rsidR="00C05B5A" w:rsidRPr="00C05B5A" w:rsidRDefault="00C05B5A" w:rsidP="00C05B5A">
      <w:pPr>
        <w:pStyle w:val="ListParagraph"/>
        <w:numPr>
          <w:ilvl w:val="0"/>
          <w:numId w:val="1"/>
        </w:numPr>
        <w:tabs>
          <w:tab w:val="left" w:pos="1637"/>
          <w:tab w:val="left" w:pos="1639"/>
        </w:tabs>
        <w:spacing w:before="223"/>
        <w:ind w:hanging="361"/>
      </w:pPr>
      <w:r w:rsidRPr="00C05B5A">
        <w:t> You will be IT literate.</w:t>
      </w:r>
    </w:p>
    <w:p w14:paraId="0B4D95B4" w14:textId="77777777" w:rsidR="006C6FB7" w:rsidRPr="00D502CD" w:rsidRDefault="006C6FB7" w:rsidP="006C6FB7">
      <w:pPr>
        <w:tabs>
          <w:tab w:val="left" w:pos="1637"/>
          <w:tab w:val="left" w:pos="1639"/>
        </w:tabs>
        <w:spacing w:before="223"/>
      </w:pPr>
    </w:p>
    <w:p w14:paraId="7F15194A" w14:textId="77777777" w:rsidR="00B056F6" w:rsidRDefault="00E428E2">
      <w:pPr>
        <w:pStyle w:val="Heading1"/>
      </w:pPr>
      <w:r>
        <w:rPr>
          <w:color w:val="007EA2"/>
        </w:rPr>
        <w:t>About Pearson</w:t>
      </w:r>
    </w:p>
    <w:p w14:paraId="79FDDA7D" w14:textId="77777777" w:rsidR="00E428E2" w:rsidRDefault="00E428E2" w:rsidP="00E428E2">
      <w:pPr>
        <w:pStyle w:val="BodyText"/>
        <w:spacing w:before="387"/>
        <w:ind w:left="917" w:right="985"/>
      </w:pPr>
      <w:r w:rsidRPr="00E428E2">
        <w:t xml:space="preserve">We value the power of inclusive culture and embed diversity and inclusion in everything we do. Pearson promotes a company culture where differences are embraced as strengths, opportunities are equal and accessible, consideration and respect are the norm. Through our talent, we believe that diversity and inclusion make us a more innovative and vibrant company. People are at the centre of our company. We are committed to a sustainable environment and workplace ecosystem where talent can learn, grow, and thrive. We provide content, assessment and digital services to learners, educational institutions, employers, </w:t>
      </w:r>
      <w:proofErr w:type="gramStart"/>
      <w:r w:rsidRPr="00E428E2">
        <w:t>governments</w:t>
      </w:r>
      <w:proofErr w:type="gramEnd"/>
      <w:r w:rsidRPr="00E428E2">
        <w:t xml:space="preserve"> and other partners globally. We are the UK's largest awarding body and offer qualifications that are globally recognised and benchmarked, with educational excellence rooted in a range of General and Vocational courses. </w:t>
      </w:r>
    </w:p>
    <w:p w14:paraId="4DBC0B46" w14:textId="77777777" w:rsidR="00B056F6" w:rsidRDefault="00B056F6">
      <w:pPr>
        <w:pStyle w:val="BodyText"/>
        <w:rPr>
          <w:sz w:val="20"/>
        </w:rPr>
      </w:pPr>
    </w:p>
    <w:p w14:paraId="42095FEF" w14:textId="77777777" w:rsidR="00B056F6" w:rsidRDefault="00B056F6">
      <w:pPr>
        <w:pStyle w:val="BodyText"/>
        <w:rPr>
          <w:sz w:val="20"/>
        </w:rPr>
      </w:pPr>
    </w:p>
    <w:p w14:paraId="7CB2360D" w14:textId="51594505" w:rsidR="00B056F6" w:rsidRDefault="00B056F6">
      <w:pPr>
        <w:pStyle w:val="BodyText"/>
        <w:spacing w:before="10"/>
        <w:rPr>
          <w:sz w:val="17"/>
        </w:rPr>
      </w:pPr>
    </w:p>
    <w:sectPr w:rsidR="00B056F6" w:rsidSect="00E428E2">
      <w:type w:val="continuous"/>
      <w:pgSz w:w="11910" w:h="16840"/>
      <w:pgMar w:top="620" w:right="18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altName w:val="Playfair Display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C1F02"/>
    <w:multiLevelType w:val="multilevel"/>
    <w:tmpl w:val="9124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47983"/>
    <w:multiLevelType w:val="hybridMultilevel"/>
    <w:tmpl w:val="F03A7342"/>
    <w:lvl w:ilvl="0" w:tplc="1972B02A">
      <w:numFmt w:val="bullet"/>
      <w:lvlText w:val=""/>
      <w:lvlJc w:val="left"/>
      <w:pPr>
        <w:ind w:left="163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D264CBA8">
      <w:numFmt w:val="bullet"/>
      <w:lvlText w:val="•"/>
      <w:lvlJc w:val="left"/>
      <w:pPr>
        <w:ind w:left="2632" w:hanging="360"/>
      </w:pPr>
      <w:rPr>
        <w:rFonts w:hint="default"/>
        <w:lang w:val="en-GB" w:eastAsia="en-US" w:bidi="ar-SA"/>
      </w:rPr>
    </w:lvl>
    <w:lvl w:ilvl="2" w:tplc="7FA0A504">
      <w:numFmt w:val="bullet"/>
      <w:lvlText w:val="•"/>
      <w:lvlJc w:val="left"/>
      <w:pPr>
        <w:ind w:left="3625" w:hanging="360"/>
      </w:pPr>
      <w:rPr>
        <w:rFonts w:hint="default"/>
        <w:lang w:val="en-GB" w:eastAsia="en-US" w:bidi="ar-SA"/>
      </w:rPr>
    </w:lvl>
    <w:lvl w:ilvl="3" w:tplc="FCEC8DE8">
      <w:numFmt w:val="bullet"/>
      <w:lvlText w:val="•"/>
      <w:lvlJc w:val="left"/>
      <w:pPr>
        <w:ind w:left="4617" w:hanging="360"/>
      </w:pPr>
      <w:rPr>
        <w:rFonts w:hint="default"/>
        <w:lang w:val="en-GB" w:eastAsia="en-US" w:bidi="ar-SA"/>
      </w:rPr>
    </w:lvl>
    <w:lvl w:ilvl="4" w:tplc="895E84BE">
      <w:numFmt w:val="bullet"/>
      <w:lvlText w:val="•"/>
      <w:lvlJc w:val="left"/>
      <w:pPr>
        <w:ind w:left="5610" w:hanging="360"/>
      </w:pPr>
      <w:rPr>
        <w:rFonts w:hint="default"/>
        <w:lang w:val="en-GB" w:eastAsia="en-US" w:bidi="ar-SA"/>
      </w:rPr>
    </w:lvl>
    <w:lvl w:ilvl="5" w:tplc="FFF863E4">
      <w:numFmt w:val="bullet"/>
      <w:lvlText w:val="•"/>
      <w:lvlJc w:val="left"/>
      <w:pPr>
        <w:ind w:left="6603" w:hanging="360"/>
      </w:pPr>
      <w:rPr>
        <w:rFonts w:hint="default"/>
        <w:lang w:val="en-GB" w:eastAsia="en-US" w:bidi="ar-SA"/>
      </w:rPr>
    </w:lvl>
    <w:lvl w:ilvl="6" w:tplc="A184D638">
      <w:numFmt w:val="bullet"/>
      <w:lvlText w:val="•"/>
      <w:lvlJc w:val="left"/>
      <w:pPr>
        <w:ind w:left="7595" w:hanging="360"/>
      </w:pPr>
      <w:rPr>
        <w:rFonts w:hint="default"/>
        <w:lang w:val="en-GB" w:eastAsia="en-US" w:bidi="ar-SA"/>
      </w:rPr>
    </w:lvl>
    <w:lvl w:ilvl="7" w:tplc="C4C66F24">
      <w:numFmt w:val="bullet"/>
      <w:lvlText w:val="•"/>
      <w:lvlJc w:val="left"/>
      <w:pPr>
        <w:ind w:left="8588" w:hanging="360"/>
      </w:pPr>
      <w:rPr>
        <w:rFonts w:hint="default"/>
        <w:lang w:val="en-GB" w:eastAsia="en-US" w:bidi="ar-SA"/>
      </w:rPr>
    </w:lvl>
    <w:lvl w:ilvl="8" w:tplc="2474F44C">
      <w:numFmt w:val="bullet"/>
      <w:lvlText w:val="•"/>
      <w:lvlJc w:val="left"/>
      <w:pPr>
        <w:ind w:left="958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00A69B9"/>
    <w:multiLevelType w:val="multilevel"/>
    <w:tmpl w:val="53D8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75CAB"/>
    <w:multiLevelType w:val="multilevel"/>
    <w:tmpl w:val="8A9A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56A01"/>
    <w:multiLevelType w:val="multilevel"/>
    <w:tmpl w:val="C684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F6"/>
    <w:rsid w:val="006C6FB7"/>
    <w:rsid w:val="008D7ADC"/>
    <w:rsid w:val="00B056F6"/>
    <w:rsid w:val="00C05B5A"/>
    <w:rsid w:val="00C20C40"/>
    <w:rsid w:val="00D502CD"/>
    <w:rsid w:val="00DC304D"/>
    <w:rsid w:val="00E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31AB"/>
  <w15:docId w15:val="{36F06186-3BFA-406E-B2F5-F59A72B6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val="en-GB"/>
    </w:rPr>
  </w:style>
  <w:style w:type="paragraph" w:styleId="Heading1">
    <w:name w:val="heading 1"/>
    <w:basedOn w:val="Normal"/>
    <w:uiPriority w:val="9"/>
    <w:qFormat/>
    <w:pPr>
      <w:ind w:left="9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9"/>
      <w:ind w:left="917"/>
    </w:pPr>
    <w:rPr>
      <w:rFonts w:ascii="Playfair Display" w:eastAsia="Playfair Display" w:hAnsi="Playfair Display" w:cs="Playfair Display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6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502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text">
    <w:name w:val="bullettext"/>
    <w:basedOn w:val="Normal"/>
    <w:rsid w:val="00DC30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levy_r</dc:creator>
  <cp:lastModifiedBy>Visser, Patricia</cp:lastModifiedBy>
  <cp:revision>3</cp:revision>
  <cp:lastPrinted>2021-04-27T15:20:00Z</cp:lastPrinted>
  <dcterms:created xsi:type="dcterms:W3CDTF">2021-05-04T14:24:00Z</dcterms:created>
  <dcterms:modified xsi:type="dcterms:W3CDTF">2021-05-04T14:25:00Z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2021-04-27T00:00:00Z</vt:filetime>
  </property>
</Properties>
</file>